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7A" w:rsidRDefault="00745C7A" w:rsidP="00745C7A">
      <w:pPr>
        <w:wordWrap w:val="0"/>
        <w:spacing w:line="640" w:lineRule="exact"/>
        <w:jc w:val="right"/>
        <w:rPr>
          <w:rFonts w:ascii="仿宋_GB2312" w:eastAsia="仿宋_GB2312" w:hAnsi="宋体"/>
          <w:spacing w:val="-20"/>
          <w:sz w:val="32"/>
          <w:szCs w:val="32"/>
        </w:rPr>
      </w:pPr>
      <w:bookmarkStart w:id="0" w:name="page4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32.65pt;margin-top:0;width:485.25pt;height:77.25pt;z-index:251659264;visibility:visible">
            <v:imagedata r:id="rId6" o:title=""/>
            <w10:wrap type="topAndBottom"/>
          </v:shape>
        </w:pict>
      </w:r>
      <w:bookmarkStart w:id="1" w:name="zhengwen"/>
    </w:p>
    <w:p w:rsidR="00745C7A" w:rsidRDefault="00745C7A" w:rsidP="00745C7A">
      <w:pPr>
        <w:wordWrap w:val="0"/>
        <w:spacing w:line="520" w:lineRule="exact"/>
        <w:jc w:val="right"/>
        <w:rPr>
          <w:rFonts w:ascii="仿宋_GB2312" w:eastAsia="仿宋_GB2312" w:hAnsi="宋体"/>
          <w:spacing w:val="-2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pacing w:val="-20"/>
          <w:sz w:val="32"/>
          <w:szCs w:val="32"/>
        </w:rPr>
        <w:t>湘商职教</w:t>
      </w:r>
      <w:proofErr w:type="gramEnd"/>
      <w:r>
        <w:rPr>
          <w:rFonts w:ascii="仿宋_GB2312" w:eastAsia="仿宋_GB2312" w:hAnsi="宋体" w:hint="eastAsia"/>
          <w:spacing w:val="-20"/>
          <w:sz w:val="32"/>
          <w:szCs w:val="32"/>
        </w:rPr>
        <w:t>函〔201</w:t>
      </w:r>
      <w:r>
        <w:rPr>
          <w:rFonts w:ascii="仿宋_GB2312" w:eastAsia="仿宋_GB2312" w:hAnsi="宋体"/>
          <w:spacing w:val="-20"/>
          <w:sz w:val="32"/>
          <w:szCs w:val="32"/>
        </w:rPr>
        <w:t>9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〕</w:t>
      </w:r>
      <w:r>
        <w:rPr>
          <w:rFonts w:ascii="仿宋_GB2312" w:eastAsia="仿宋_GB2312" w:hAnsi="宋体"/>
          <w:spacing w:val="-2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4号</w:t>
      </w:r>
    </w:p>
    <w:p w:rsidR="00745C7A" w:rsidRDefault="00745C7A" w:rsidP="00745C7A">
      <w:pPr>
        <w:adjustRightInd w:val="0"/>
        <w:snapToGrid w:val="0"/>
        <w:spacing w:line="520" w:lineRule="exact"/>
        <w:rPr>
          <w:b/>
          <w:sz w:val="36"/>
          <w:szCs w:val="36"/>
        </w:rPr>
      </w:pPr>
    </w:p>
    <w:p w:rsidR="00745C7A" w:rsidRPr="00330EBA" w:rsidRDefault="00745C7A" w:rsidP="00745C7A">
      <w:pPr>
        <w:widowControl/>
        <w:shd w:val="clear" w:color="auto" w:fill="FFFFFF"/>
        <w:adjustRightInd w:val="0"/>
        <w:snapToGrid w:val="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330EBA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关于举办湖南商务职业技术学院</w:t>
      </w:r>
    </w:p>
    <w:p w:rsidR="00745C7A" w:rsidRPr="00330EBA" w:rsidRDefault="00745C7A" w:rsidP="00745C7A">
      <w:pPr>
        <w:widowControl/>
        <w:shd w:val="clear" w:color="auto" w:fill="FFFFFF"/>
        <w:adjustRightInd w:val="0"/>
        <w:snapToGrid w:val="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“泛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雅杯”</w:t>
      </w:r>
      <w:r w:rsidRPr="00FD2056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在线课程建设</w:t>
      </w:r>
      <w:r w:rsidRPr="00330EBA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大赛的通知</w:t>
      </w:r>
    </w:p>
    <w:p w:rsidR="00745C7A" w:rsidRPr="00330EBA" w:rsidRDefault="00745C7A" w:rsidP="00745C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5C7A" w:rsidRPr="00330EBA" w:rsidRDefault="00745C7A" w:rsidP="00745C7A">
      <w:pPr>
        <w:spacing w:line="560" w:lineRule="exact"/>
        <w:rPr>
          <w:rFonts w:ascii="仿宋_GB2312" w:eastAsia="仿宋_GB2312"/>
          <w:sz w:val="32"/>
          <w:szCs w:val="32"/>
        </w:rPr>
      </w:pPr>
      <w:r w:rsidRPr="00330EBA">
        <w:rPr>
          <w:rFonts w:ascii="仿宋_GB2312" w:eastAsia="仿宋_GB2312" w:hint="eastAsia"/>
          <w:sz w:val="32"/>
          <w:szCs w:val="32"/>
        </w:rPr>
        <w:t>各二级学院（部）：</w:t>
      </w:r>
    </w:p>
    <w:p w:rsidR="00745C7A" w:rsidRPr="00760963" w:rsidRDefault="00745C7A" w:rsidP="00745C7A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shd w:val="clear" w:color="auto" w:fill="FFFFFF"/>
        </w:rPr>
        <w:t>为</w:t>
      </w:r>
      <w:r w:rsidRPr="00081EAF"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深化信息化教学研究与改革</w:t>
      </w:r>
      <w:r>
        <w:rPr>
          <w:rFonts w:ascii="仿宋_GB2312" w:eastAsia="仿宋_GB2312" w:hAnsi="仿宋_GB2312" w:hint="eastAsia"/>
          <w:kern w:val="0"/>
          <w:sz w:val="32"/>
          <w:szCs w:val="32"/>
          <w:shd w:val="clear" w:color="auto" w:fill="FFFFFF"/>
        </w:rPr>
        <w:t>,</w:t>
      </w:r>
      <w:r w:rsidRPr="00476376"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 xml:space="preserve"> </w:t>
      </w:r>
      <w:r w:rsidRPr="00081EAF"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提升教师在线课程建设能力，</w:t>
      </w:r>
      <w:r>
        <w:rPr>
          <w:rFonts w:ascii="仿宋_GB2312" w:eastAsia="仿宋_GB2312" w:hAnsi="仿宋_GB2312" w:hint="eastAsia"/>
          <w:kern w:val="0"/>
          <w:sz w:val="32"/>
          <w:szCs w:val="32"/>
          <w:shd w:val="clear" w:color="auto" w:fill="FFFFFF"/>
        </w:rPr>
        <w:t>同</w:t>
      </w:r>
      <w:r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时评选出一批优秀的在线课程案例，</w:t>
      </w:r>
      <w:r>
        <w:rPr>
          <w:rFonts w:ascii="仿宋_GB2312" w:eastAsia="仿宋_GB2312" w:hAnsi="仿宋_GB2312" w:hint="eastAsia"/>
          <w:kern w:val="0"/>
          <w:sz w:val="32"/>
          <w:szCs w:val="32"/>
          <w:shd w:val="clear" w:color="auto" w:fill="FFFFFF"/>
        </w:rPr>
        <w:t>为参加省级</w:t>
      </w:r>
      <w:r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及国家级</w:t>
      </w:r>
      <w:r w:rsidRPr="00081EAF"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精品在线开放课程认定工作做准备。</w:t>
      </w:r>
      <w:r w:rsidRPr="00330EBA">
        <w:rPr>
          <w:rFonts w:ascii="仿宋_GB2312" w:eastAsia="仿宋_GB2312" w:hint="eastAsia"/>
          <w:sz w:val="32"/>
          <w:szCs w:val="32"/>
        </w:rPr>
        <w:t>经研究，决定于</w:t>
      </w:r>
      <w:r>
        <w:rPr>
          <w:rFonts w:ascii="仿宋_GB2312" w:eastAsia="仿宋_GB2312" w:hint="eastAsia"/>
          <w:sz w:val="32"/>
          <w:szCs w:val="32"/>
        </w:rPr>
        <w:t>2019年</w:t>
      </w:r>
      <w:r w:rsidRPr="00330EBA">
        <w:rPr>
          <w:rFonts w:ascii="仿宋_GB2312" w:eastAsia="仿宋_GB2312" w:hint="eastAsia"/>
          <w:sz w:val="32"/>
          <w:szCs w:val="32"/>
        </w:rPr>
        <w:t>6月中、下旬举办湖南商务职业技术学院</w:t>
      </w:r>
      <w:r w:rsidRPr="00760963">
        <w:rPr>
          <w:rFonts w:ascii="仿宋_GB2312" w:eastAsia="仿宋_GB2312" w:hint="eastAsia"/>
          <w:sz w:val="32"/>
          <w:szCs w:val="32"/>
        </w:rPr>
        <w:t>“泛</w:t>
      </w:r>
      <w:r w:rsidRPr="00760963">
        <w:rPr>
          <w:rFonts w:ascii="仿宋_GB2312" w:eastAsia="仿宋_GB2312"/>
          <w:sz w:val="32"/>
          <w:szCs w:val="32"/>
        </w:rPr>
        <w:t>雅杯</w:t>
      </w:r>
      <w:r w:rsidRPr="00760963">
        <w:rPr>
          <w:rFonts w:ascii="仿宋_GB2312" w:eastAsia="仿宋_GB2312"/>
          <w:sz w:val="32"/>
          <w:szCs w:val="32"/>
        </w:rPr>
        <w:t>”</w:t>
      </w:r>
      <w:r w:rsidRPr="00760963">
        <w:rPr>
          <w:rFonts w:ascii="仿宋_GB2312" w:eastAsia="仿宋_GB2312"/>
          <w:sz w:val="32"/>
          <w:szCs w:val="32"/>
        </w:rPr>
        <w:t>在线课程建设</w:t>
      </w:r>
      <w:r w:rsidRPr="00330EBA">
        <w:rPr>
          <w:rFonts w:ascii="仿宋_GB2312" w:eastAsia="仿宋_GB2312" w:hint="eastAsia"/>
          <w:sz w:val="32"/>
          <w:szCs w:val="32"/>
        </w:rPr>
        <w:t>大赛。请各教学院（部）按</w:t>
      </w:r>
      <w:r w:rsidRPr="00760963">
        <w:rPr>
          <w:rFonts w:ascii="仿宋_GB2312" w:eastAsia="仿宋_GB2312" w:hAnsi="仿宋_GB2312" w:hint="eastAsia"/>
          <w:kern w:val="0"/>
          <w:sz w:val="32"/>
          <w:szCs w:val="32"/>
          <w:shd w:val="clear" w:color="auto" w:fill="FFFFFF"/>
        </w:rPr>
        <w:t>《湖南</w:t>
      </w:r>
      <w:r w:rsidRPr="00760963"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商务职业技术学院“泛雅杯”在线课程建设大赛</w:t>
      </w:r>
      <w:r w:rsidRPr="00330EBA">
        <w:rPr>
          <w:rFonts w:ascii="仿宋_GB2312" w:eastAsia="仿宋_GB2312" w:hint="eastAsia"/>
          <w:sz w:val="32"/>
          <w:szCs w:val="32"/>
        </w:rPr>
        <w:t>竞赛方案》（见附件）要求，做好相关工作，精心组织好比赛。</w:t>
      </w:r>
    </w:p>
    <w:p w:rsidR="00745C7A" w:rsidRDefault="00745C7A" w:rsidP="00745C7A">
      <w:pPr>
        <w:spacing w:line="560" w:lineRule="exact"/>
        <w:rPr>
          <w:rFonts w:ascii="仿宋_GB2312" w:eastAsia="仿宋_GB2312"/>
          <w:sz w:val="32"/>
          <w:szCs w:val="32"/>
        </w:rPr>
      </w:pPr>
      <w:r w:rsidRPr="00330EB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45C7A" w:rsidRDefault="00745C7A" w:rsidP="00745C7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330EBA">
        <w:rPr>
          <w:rFonts w:ascii="仿宋_GB2312" w:eastAsia="仿宋_GB2312" w:hint="eastAsia"/>
          <w:sz w:val="32"/>
          <w:szCs w:val="32"/>
        </w:rPr>
        <w:t>附件：</w:t>
      </w:r>
      <w:r w:rsidRPr="00760963">
        <w:rPr>
          <w:rFonts w:ascii="仿宋_GB2312" w:eastAsia="仿宋_GB2312" w:hAnsi="仿宋_GB2312" w:hint="eastAsia"/>
          <w:kern w:val="0"/>
          <w:sz w:val="32"/>
          <w:szCs w:val="32"/>
          <w:shd w:val="clear" w:color="auto" w:fill="FFFFFF"/>
        </w:rPr>
        <w:t>湖南</w:t>
      </w:r>
      <w:r w:rsidRPr="00760963"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商务职业技术学院“泛雅杯”在线课程建设大赛</w:t>
      </w:r>
      <w:r w:rsidRPr="00330EBA">
        <w:rPr>
          <w:rFonts w:ascii="仿宋_GB2312" w:eastAsia="仿宋_GB2312" w:hint="eastAsia"/>
          <w:sz w:val="32"/>
          <w:szCs w:val="32"/>
        </w:rPr>
        <w:t>竞赛方案</w:t>
      </w:r>
    </w:p>
    <w:p w:rsidR="00745C7A" w:rsidRDefault="00745C7A" w:rsidP="00745C7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C7A" w:rsidRDefault="00745C7A" w:rsidP="00745C7A">
      <w:pPr>
        <w:spacing w:line="56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</w:t>
      </w:r>
      <w:r>
        <w:rPr>
          <w:rFonts w:ascii="仿宋_GB2312" w:eastAsia="仿宋_GB2312"/>
          <w:sz w:val="32"/>
          <w:szCs w:val="32"/>
        </w:rPr>
        <w:t>商务职业技术学院</w:t>
      </w:r>
    </w:p>
    <w:p w:rsidR="00745C7A" w:rsidRDefault="00745C7A" w:rsidP="00745C7A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2019年1月4日</w:t>
      </w:r>
    </w:p>
    <w:p w:rsidR="00745C7A" w:rsidRPr="004F13CD" w:rsidRDefault="00745C7A" w:rsidP="00745C7A">
      <w:pPr>
        <w:spacing w:line="56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</w:p>
    <w:p w:rsidR="00745C7A" w:rsidRDefault="00745C7A" w:rsidP="00745C7A">
      <w:pPr>
        <w:spacing w:line="560" w:lineRule="exact"/>
        <w:ind w:firstLineChars="100" w:firstLine="320"/>
        <w:rPr>
          <w:rFonts w:ascii="仿宋_GB2312" w:eastAsia="仿宋_GB2312" w:hAnsi="宋体"/>
          <w:spacing w:val="-10"/>
          <w:sz w:val="32"/>
          <w:szCs w:val="32"/>
        </w:rPr>
        <w:sectPr w:rsidR="00745C7A" w:rsidSect="004F13CD">
          <w:footerReference w:type="default" r:id="rId7"/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CB2F2" wp14:editId="5A39B52B">
                <wp:simplePos x="0" y="0"/>
                <wp:positionH relativeFrom="column">
                  <wp:posOffset>9525</wp:posOffset>
                </wp:positionH>
                <wp:positionV relativeFrom="paragraph">
                  <wp:posOffset>338455</wp:posOffset>
                </wp:positionV>
                <wp:extent cx="5257800" cy="0"/>
                <wp:effectExtent l="9525" t="5080" r="9525" b="1397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CAA1B" id="直接连接符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6.65pt" to="414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yMLA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"/>
            </w:pict>
          </mc:Fallback>
        </mc:AlternateContent>
      </w:r>
      <w:r>
        <w:rPr>
          <w:rFonts w:ascii="仿宋_GB2312" w:eastAsia="仿宋_GB2312" w:hAnsi="宋体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828DB" wp14:editId="4F744B86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257800" cy="0"/>
                <wp:effectExtent l="9525" t="13970" r="9525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FF7F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gT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"/>
            </w:pict>
          </mc:Fallback>
        </mc:AlternateContent>
      </w:r>
      <w:r>
        <w:rPr>
          <w:rFonts w:ascii="仿宋_GB2312" w:eastAsia="仿宋_GB2312" w:hAnsi="宋体" w:hint="eastAsia"/>
          <w:spacing w:val="-10"/>
          <w:sz w:val="32"/>
          <w:szCs w:val="32"/>
        </w:rPr>
        <w:t>湖南商务职业技术学院党</w:t>
      </w:r>
      <w:r>
        <w:rPr>
          <w:rFonts w:ascii="仿宋_GB2312" w:eastAsia="仿宋_GB2312" w:hAnsi="宋体"/>
          <w:spacing w:val="-10"/>
          <w:sz w:val="32"/>
          <w:szCs w:val="32"/>
        </w:rPr>
        <w:t>政办公室</w:t>
      </w:r>
      <w:r>
        <w:rPr>
          <w:rFonts w:ascii="仿宋_GB2312" w:eastAsia="仿宋_GB2312" w:hAnsi="宋体" w:hint="eastAsia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宋体"/>
          <w:spacing w:val="-1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pacing w:val="-10"/>
          <w:sz w:val="32"/>
          <w:szCs w:val="32"/>
        </w:rPr>
        <w:t xml:space="preserve">  201</w:t>
      </w:r>
      <w:r>
        <w:rPr>
          <w:rFonts w:ascii="仿宋_GB2312" w:eastAsia="仿宋_GB2312" w:hAnsi="宋体"/>
          <w:spacing w:val="-10"/>
          <w:sz w:val="32"/>
          <w:szCs w:val="32"/>
        </w:rPr>
        <w:t>9</w:t>
      </w:r>
      <w:r>
        <w:rPr>
          <w:rFonts w:ascii="仿宋_GB2312" w:eastAsia="仿宋_GB2312" w:hAnsi="宋体" w:hint="eastAsia"/>
          <w:spacing w:val="-10"/>
          <w:sz w:val="32"/>
          <w:szCs w:val="32"/>
        </w:rPr>
        <w:t>年</w:t>
      </w:r>
      <w:r>
        <w:rPr>
          <w:rFonts w:ascii="仿宋_GB2312" w:eastAsia="仿宋_GB2312" w:hAnsi="宋体"/>
          <w:spacing w:val="-10"/>
          <w:sz w:val="32"/>
          <w:szCs w:val="32"/>
        </w:rPr>
        <w:t>1</w:t>
      </w:r>
      <w:r>
        <w:rPr>
          <w:rFonts w:ascii="仿宋_GB2312" w:eastAsia="仿宋_GB2312" w:hAnsi="宋体" w:hint="eastAsia"/>
          <w:spacing w:val="-10"/>
          <w:sz w:val="32"/>
          <w:szCs w:val="32"/>
        </w:rPr>
        <w:t>月</w:t>
      </w:r>
      <w:r>
        <w:rPr>
          <w:rFonts w:ascii="仿宋_GB2312" w:eastAsia="仿宋_GB2312" w:hAnsi="宋体"/>
          <w:spacing w:val="-10"/>
          <w:sz w:val="32"/>
          <w:szCs w:val="32"/>
        </w:rPr>
        <w:t>8</w:t>
      </w:r>
      <w:r>
        <w:rPr>
          <w:rFonts w:ascii="仿宋_GB2312" w:eastAsia="仿宋_GB2312" w:hAnsi="宋体" w:hint="eastAsia"/>
          <w:spacing w:val="-10"/>
          <w:sz w:val="32"/>
          <w:szCs w:val="32"/>
        </w:rPr>
        <w:t>日印</w:t>
      </w:r>
    </w:p>
    <w:p w:rsidR="00745C7A" w:rsidRPr="00745C7A" w:rsidRDefault="00745C7A" w:rsidP="00745C7A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B823829" wp14:editId="0DB146A1">
            <wp:simplePos x="0" y="0"/>
            <wp:positionH relativeFrom="column">
              <wp:posOffset>1028700</wp:posOffset>
            </wp:positionH>
            <wp:positionV relativeFrom="paragraph">
              <wp:posOffset>276225</wp:posOffset>
            </wp:positionV>
            <wp:extent cx="1382400" cy="1263600"/>
            <wp:effectExtent l="0" t="0" r="825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学校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874"/>
                    <a:stretch/>
                  </pic:blipFill>
                  <pic:spPr bwMode="auto">
                    <a:xfrm>
                      <a:off x="0" y="0"/>
                      <a:ext cx="1382400" cy="12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C7A" w:rsidRPr="00745C7A" w:rsidRDefault="00745C7A" w:rsidP="00745C7A">
      <w:pPr>
        <w:spacing w:line="640" w:lineRule="exact"/>
        <w:rPr>
          <w:rFonts w:ascii="Times New Roman" w:hAnsi="Times New Roman" w:cs="Times New Roman" w:hint="eastAsia"/>
          <w:sz w:val="24"/>
        </w:rPr>
      </w:pPr>
      <w:bookmarkStart w:id="2" w:name="page1"/>
      <w:bookmarkEnd w:id="2"/>
      <w:r w:rsidRPr="00AC00B9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0" allowOverlap="1" wp14:anchorId="64EF37C6" wp14:editId="483B83FE">
            <wp:simplePos x="0" y="0"/>
            <wp:positionH relativeFrom="page">
              <wp:posOffset>3571875</wp:posOffset>
            </wp:positionH>
            <wp:positionV relativeFrom="page">
              <wp:posOffset>1323975</wp:posOffset>
            </wp:positionV>
            <wp:extent cx="2133600" cy="790575"/>
            <wp:effectExtent l="0" t="0" r="0" b="9525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</w:t>
      </w:r>
    </w:p>
    <w:p w:rsidR="00745C7A" w:rsidRPr="00CD3B7B" w:rsidRDefault="00745C7A" w:rsidP="00745C7A">
      <w:pPr>
        <w:rPr>
          <w:rFonts w:ascii="Times New Roman" w:hAnsi="Times New Roman" w:cs="Times New Roman" w:hint="eastAsia"/>
          <w:sz w:val="24"/>
        </w:rPr>
      </w:pPr>
    </w:p>
    <w:p w:rsidR="00745C7A" w:rsidRDefault="00745C7A" w:rsidP="00745C7A">
      <w:pPr>
        <w:ind w:right="-11"/>
        <w:jc w:val="center"/>
        <w:rPr>
          <w:rFonts w:ascii="Times New Roman" w:eastAsia="微软雅黑" w:hAnsi="Times New Roman" w:cs="Times New Roman"/>
          <w:b/>
          <w:sz w:val="55"/>
        </w:rPr>
      </w:pPr>
      <w:r>
        <w:rPr>
          <w:rFonts w:ascii="Times New Roman" w:eastAsia="微软雅黑" w:hAnsi="Times New Roman" w:cs="Times New Roman" w:hint="eastAsia"/>
          <w:b/>
          <w:sz w:val="55"/>
        </w:rPr>
        <w:t>湖南</w:t>
      </w:r>
      <w:r>
        <w:rPr>
          <w:rFonts w:ascii="Times New Roman" w:eastAsia="微软雅黑" w:hAnsi="Times New Roman" w:cs="Times New Roman"/>
          <w:b/>
          <w:sz w:val="55"/>
        </w:rPr>
        <w:t>商务职业技术学院</w:t>
      </w:r>
    </w:p>
    <w:p w:rsidR="00745C7A" w:rsidRPr="00AC00B9" w:rsidRDefault="00745C7A" w:rsidP="00745C7A">
      <w:pPr>
        <w:ind w:right="-11"/>
        <w:jc w:val="center"/>
        <w:rPr>
          <w:rFonts w:ascii="Times New Roman" w:eastAsia="微软雅黑" w:hAnsi="Times New Roman" w:cs="Times New Roman"/>
          <w:b/>
          <w:sz w:val="55"/>
        </w:rPr>
      </w:pPr>
      <w:r w:rsidRPr="00AC00B9">
        <w:rPr>
          <w:rFonts w:ascii="Times New Roman" w:eastAsia="微软雅黑" w:hAnsi="Times New Roman" w:cs="Times New Roman"/>
          <w:b/>
          <w:sz w:val="55"/>
        </w:rPr>
        <w:t>“</w:t>
      </w:r>
      <w:r w:rsidRPr="00AC00B9">
        <w:rPr>
          <w:rFonts w:ascii="Times New Roman" w:eastAsia="微软雅黑" w:hAnsi="Times New Roman" w:cs="Times New Roman"/>
          <w:b/>
          <w:sz w:val="55"/>
        </w:rPr>
        <w:t>泛雅杯</w:t>
      </w:r>
      <w:r w:rsidRPr="00AC00B9">
        <w:rPr>
          <w:rFonts w:ascii="Times New Roman" w:eastAsia="微软雅黑" w:hAnsi="Times New Roman" w:cs="Times New Roman"/>
          <w:b/>
          <w:sz w:val="55"/>
        </w:rPr>
        <w:t>”</w:t>
      </w:r>
      <w:r w:rsidRPr="00AC00B9">
        <w:rPr>
          <w:rFonts w:ascii="Times New Roman" w:eastAsia="微软雅黑" w:hAnsi="Times New Roman" w:cs="Times New Roman"/>
          <w:b/>
          <w:sz w:val="55"/>
        </w:rPr>
        <w:t>在线课程建设大赛</w:t>
      </w:r>
    </w:p>
    <w:p w:rsidR="00745C7A" w:rsidRDefault="00745C7A" w:rsidP="00745C7A">
      <w:pPr>
        <w:spacing w:line="1600" w:lineRule="exact"/>
        <w:ind w:right="-11"/>
        <w:jc w:val="center"/>
        <w:rPr>
          <w:rFonts w:ascii="Times New Roman" w:eastAsia="微软雅黑" w:hAnsi="Times New Roman" w:cs="Times New Roman"/>
          <w:b/>
          <w:sz w:val="96"/>
          <w:szCs w:val="96"/>
        </w:rPr>
      </w:pPr>
      <w:r>
        <w:rPr>
          <w:rFonts w:ascii="Times New Roman" w:eastAsia="微软雅黑" w:hAnsi="Times New Roman" w:cs="Times New Roman" w:hint="eastAsia"/>
          <w:b/>
          <w:sz w:val="96"/>
          <w:szCs w:val="96"/>
        </w:rPr>
        <w:t>竞</w:t>
      </w:r>
    </w:p>
    <w:p w:rsidR="00745C7A" w:rsidRPr="00AC00B9" w:rsidRDefault="00745C7A" w:rsidP="00745C7A">
      <w:pPr>
        <w:spacing w:line="1600" w:lineRule="exact"/>
        <w:ind w:right="-11"/>
        <w:jc w:val="center"/>
        <w:rPr>
          <w:rFonts w:ascii="Times New Roman" w:eastAsia="微软雅黑" w:hAnsi="Times New Roman" w:cs="Times New Roman"/>
          <w:b/>
          <w:sz w:val="96"/>
          <w:szCs w:val="96"/>
        </w:rPr>
      </w:pPr>
      <w:r>
        <w:rPr>
          <w:rFonts w:ascii="Times New Roman" w:eastAsia="微软雅黑" w:hAnsi="Times New Roman" w:cs="Times New Roman" w:hint="eastAsia"/>
          <w:b/>
          <w:sz w:val="96"/>
          <w:szCs w:val="96"/>
        </w:rPr>
        <w:t>赛</w:t>
      </w:r>
    </w:p>
    <w:p w:rsidR="00745C7A" w:rsidRPr="00AC00B9" w:rsidRDefault="00745C7A" w:rsidP="00745C7A">
      <w:pPr>
        <w:spacing w:line="1600" w:lineRule="exact"/>
        <w:ind w:right="-11"/>
        <w:jc w:val="center"/>
        <w:rPr>
          <w:rFonts w:ascii="Times New Roman" w:eastAsia="微软雅黑" w:hAnsi="Times New Roman" w:cs="Times New Roman"/>
          <w:b/>
          <w:sz w:val="96"/>
          <w:szCs w:val="96"/>
        </w:rPr>
      </w:pPr>
      <w:r w:rsidRPr="00AC00B9">
        <w:rPr>
          <w:rFonts w:ascii="Times New Roman" w:eastAsia="微软雅黑" w:hAnsi="Times New Roman" w:cs="Times New Roman"/>
          <w:b/>
          <w:sz w:val="96"/>
          <w:szCs w:val="96"/>
        </w:rPr>
        <w:t>方</w:t>
      </w:r>
    </w:p>
    <w:p w:rsidR="00745C7A" w:rsidRPr="00AC00B9" w:rsidRDefault="00745C7A" w:rsidP="00745C7A">
      <w:pPr>
        <w:spacing w:line="1600" w:lineRule="exact"/>
        <w:ind w:right="-11"/>
        <w:jc w:val="center"/>
        <w:rPr>
          <w:rFonts w:ascii="Times New Roman" w:eastAsia="微软雅黑" w:hAnsi="Times New Roman" w:cs="Times New Roman"/>
          <w:b/>
          <w:sz w:val="96"/>
          <w:szCs w:val="96"/>
        </w:rPr>
        <w:sectPr w:rsidR="00745C7A" w:rsidRPr="00AC00B9">
          <w:headerReference w:type="default" r:id="rId10"/>
          <w:headerReference w:type="first" r:id="rId11"/>
          <w:pgSz w:w="11900" w:h="16838"/>
          <w:pgMar w:top="1440" w:right="1440" w:bottom="1440" w:left="1440" w:header="0" w:footer="0" w:gutter="0"/>
          <w:cols w:space="720"/>
          <w:titlePg/>
          <w:docGrid w:linePitch="360"/>
        </w:sectPr>
      </w:pPr>
      <w:r w:rsidRPr="00AC00B9">
        <w:rPr>
          <w:rFonts w:ascii="Times New Roman" w:eastAsia="微软雅黑" w:hAnsi="Times New Roman" w:cs="Times New Roman"/>
          <w:b/>
          <w:sz w:val="96"/>
          <w:szCs w:val="96"/>
        </w:rPr>
        <w:t>案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一、竞赛领导及组织</w:t>
      </w:r>
    </w:p>
    <w:p w:rsidR="00745C7A" w:rsidRPr="00745C7A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</w:pPr>
      <w:r w:rsidRPr="00745C7A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竞赛工作领导小组：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745C7A">
        <w:rPr>
          <w:rFonts w:ascii="楷体_GB2312" w:eastAsia="楷体_GB2312" w:hAnsi="仿宋_GB2312" w:cs="宋体" w:hint="eastAsia"/>
          <w:b/>
          <w:kern w:val="0"/>
          <w:sz w:val="32"/>
          <w:szCs w:val="32"/>
          <w:shd w:val="clear" w:color="auto" w:fill="FFFFFF"/>
        </w:rPr>
        <w:t>组  长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：李定珍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745C7A">
        <w:rPr>
          <w:rFonts w:ascii="楷体_GB2312" w:eastAsia="楷体_GB2312" w:hAnsi="仿宋_GB2312" w:cs="宋体" w:hint="eastAsia"/>
          <w:b/>
          <w:kern w:val="0"/>
          <w:sz w:val="32"/>
          <w:szCs w:val="32"/>
          <w:shd w:val="clear" w:color="auto" w:fill="FFFFFF"/>
        </w:rPr>
        <w:t>副组长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：杨文涛、何晴（</w:t>
      </w:r>
      <w:proofErr w:type="gramStart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超星公司</w:t>
      </w:r>
      <w:proofErr w:type="gramEnd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）</w:t>
      </w:r>
    </w:p>
    <w:p w:rsidR="00745C7A" w:rsidRDefault="00745C7A" w:rsidP="00745C7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745C7A">
        <w:rPr>
          <w:rFonts w:ascii="楷体_GB2312" w:eastAsia="楷体_GB2312" w:hAnsi="仿宋_GB2312" w:cs="宋体" w:hint="eastAsia"/>
          <w:b/>
          <w:kern w:val="0"/>
          <w:sz w:val="32"/>
          <w:szCs w:val="32"/>
          <w:shd w:val="clear" w:color="auto" w:fill="FFFFFF"/>
        </w:rPr>
        <w:t>成  员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：易兰华、黄会雄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、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辛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 </w:t>
      </w:r>
      <w:proofErr w:type="gramStart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磊</w:t>
      </w:r>
      <w:proofErr w:type="gramEnd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、柳 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志、刘韵琴</w:t>
      </w:r>
    </w:p>
    <w:p w:rsidR="00745C7A" w:rsidRPr="006C0F67" w:rsidRDefault="00745C7A" w:rsidP="00745C7A">
      <w:pPr>
        <w:adjustRightInd w:val="0"/>
        <w:snapToGrid w:val="0"/>
        <w:spacing w:line="600" w:lineRule="exac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刘灿勋、曾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鸣、吴玉光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、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邓艳君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、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敬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松、胡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卉</w:t>
      </w:r>
      <w:proofErr w:type="gram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、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高 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明</w:t>
      </w:r>
      <w:proofErr w:type="gramStart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廖</w:t>
      </w:r>
      <w:proofErr w:type="gramEnd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轶</w:t>
      </w:r>
      <w:proofErr w:type="gramEnd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、谢立靖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、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 xml:space="preserve">李  </w:t>
      </w:r>
      <w:proofErr w:type="gramStart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娜</w:t>
      </w:r>
      <w:proofErr w:type="gramEnd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、</w:t>
      </w:r>
      <w:proofErr w:type="gramStart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超星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公司</w:t>
      </w:r>
      <w:proofErr w:type="gram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代表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color w:val="FF0000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领导小组办公室设教务处，</w:t>
      </w:r>
      <w:proofErr w:type="gramStart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和超星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公司</w:t>
      </w:r>
      <w:proofErr w:type="gram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一起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负责统一组织大赛工作；各二级学院（部）负责组织初赛，指导及推荐参赛选手；实训部、宣传部处负责竞赛录像、制作、宣传等工作。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  <w:t>  </w:t>
      </w:r>
      <w:r w:rsidRPr="006C0F67"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二、竞赛目的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1.深化信息化教学研究与改革。以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“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泛雅杯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”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在线课程建设大赛为契机，引导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学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校高度重视并主动适应信息技术的发展，完善信息化教学及管理体系，充分发挥信息技术在保障和提高人才培养质量方面的积极作用。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2.提升教师在线课程建设能力，引导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学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校教师不断更新教学观念，创新教学模式，有效解决实际教学问题，增强教学效果，使教育者精于教育，让受教者乐于学习。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3.评选出一批优秀的在线课程案例，为申报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省级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及国家级精品在线开放课程认定工作做准备。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</w:pPr>
      <w:r w:rsidRPr="006C0F67">
        <w:rPr>
          <w:rFonts w:ascii="Calibri" w:eastAsia="黑体" w:hAnsi="Calibri" w:cs="Calibri" w:hint="eastAsia"/>
          <w:kern w:val="0"/>
          <w:sz w:val="32"/>
          <w:szCs w:val="32"/>
          <w:shd w:val="clear" w:color="auto" w:fill="FFFFFF"/>
        </w:rPr>
        <w:t>三</w:t>
      </w:r>
      <w:r w:rsidRPr="006C0F67"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  <w:t>、组织形式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本次大赛初赛以各院系为基本单位。各院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（部）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由教务处牵头组织，在本校范围内开展“泛雅杯”在线课程建设，大赛根据评比标准（详见下文“考核评选”项内容）评选出一、二、三等奖。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</w:pPr>
      <w:r w:rsidRPr="006C0F67">
        <w:rPr>
          <w:rFonts w:ascii="Calibri" w:eastAsia="黑体" w:hAnsi="Calibri" w:cs="Calibri" w:hint="eastAsia"/>
          <w:kern w:val="0"/>
          <w:sz w:val="32"/>
          <w:szCs w:val="32"/>
          <w:shd w:val="clear" w:color="auto" w:fill="FFFFFF"/>
        </w:rPr>
        <w:t>四</w:t>
      </w:r>
      <w:r w:rsidRPr="006C0F67"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  <w:t>、参赛要求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1.参赛教师本人必须为本校内承担教学任务的教师，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参赛课程必须为当前学院专业人才培养方案中所列课程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。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已在省级及以上单位立项建设的精品在线开放课程（含认定课程与建设项目）、名师空间课程等不再参与本次竞赛。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2.允许以个人或教学团队的名义参赛，以教学团队名义参赛的，成员不超过 3 人，主讲人为第一完成人。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 xml:space="preserve">3.每位参赛教师（团队）可报多门课程，评比时将以得分最高的 1 </w:t>
      </w:r>
      <w:proofErr w:type="gramStart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个</w:t>
      </w:r>
      <w:proofErr w:type="gram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课程为评比对象，即每位教师或教学团队有且仅有 1 门课程参与最后评比。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</w:pPr>
      <w:r w:rsidRPr="006C0F67">
        <w:rPr>
          <w:rFonts w:ascii="Calibri" w:eastAsia="黑体" w:hAnsi="Calibri" w:cs="Calibri" w:hint="eastAsia"/>
          <w:kern w:val="0"/>
          <w:sz w:val="32"/>
          <w:szCs w:val="32"/>
          <w:shd w:val="clear" w:color="auto" w:fill="FFFFFF"/>
        </w:rPr>
        <w:t>五</w:t>
      </w:r>
      <w:r w:rsidRPr="006C0F67"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  <w:t>、参赛约定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为保证大赛有序进行，大赛组委会针对所有参赛者制定如下约定：</w:t>
      </w:r>
    </w:p>
    <w:p w:rsidR="00745C7A" w:rsidRPr="006C0F67" w:rsidRDefault="00745C7A" w:rsidP="00745C7A">
      <w:pPr>
        <w:spacing w:line="600" w:lineRule="exact"/>
        <w:ind w:right="369" w:firstLineChars="200" w:firstLine="643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" w:eastAsia="仿宋" w:hAnsi="仿宋" w:cs="Times New Roman"/>
          <w:b/>
          <w:bCs/>
          <w:sz w:val="32"/>
          <w:szCs w:val="32"/>
        </w:rPr>
        <w:t>1.</w:t>
      </w:r>
      <w:r w:rsidRPr="006C0F67" w:rsidDel="00753C82">
        <w:rPr>
          <w:rFonts w:ascii="仿宋" w:eastAsia="仿宋" w:hAnsi="仿宋" w:cs="Times New Roman"/>
          <w:b/>
          <w:bCs/>
          <w:sz w:val="32"/>
          <w:szCs w:val="32"/>
        </w:rPr>
        <w:t xml:space="preserve"> 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参赛者在参赛过程中如若存在违反约定的行为或其他欺诈、作弊行为，一经发现，大赛组委会有权取消其参赛资格或获奖资格。</w:t>
      </w:r>
    </w:p>
    <w:p w:rsidR="00745C7A" w:rsidRPr="006C0F67" w:rsidRDefault="00745C7A" w:rsidP="00745C7A">
      <w:pPr>
        <w:spacing w:line="600" w:lineRule="exact"/>
        <w:ind w:right="369" w:firstLineChars="200" w:firstLine="643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" w:eastAsia="仿宋" w:hAnsi="仿宋" w:cs="Times New Roman"/>
          <w:b/>
          <w:bCs/>
          <w:sz w:val="32"/>
          <w:szCs w:val="32"/>
        </w:rPr>
        <w:t>2.</w:t>
      </w:r>
      <w:r w:rsidRPr="006C0F67" w:rsidDel="00753C82">
        <w:rPr>
          <w:rFonts w:ascii="仿宋" w:eastAsia="仿宋" w:hAnsi="仿宋" w:cs="Times New Roman"/>
          <w:b/>
          <w:bCs/>
          <w:sz w:val="32"/>
          <w:szCs w:val="32"/>
        </w:rPr>
        <w:t xml:space="preserve"> 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参赛者在使用学习</w:t>
      </w:r>
      <w:proofErr w:type="gramStart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通进行</w:t>
      </w:r>
      <w:proofErr w:type="gram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教学过程中不允许包含下列任何一项的内容：</w:t>
      </w:r>
    </w:p>
    <w:p w:rsidR="00745C7A" w:rsidRPr="00745C7A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1）反对宪法所确定的基本原则的； 2） 危害国家安全，泄露国家秘密，颠覆国家政权，破坏国家统一的； 3） 损害国家荣誉和利益的； 4） 煽动民族仇恨、民族歧视、破坏民族团结的； 5） 破坏国家宗教政策，宣扬邪教和封建迷信的； 6） 散布谣言，扰乱社会秩序，破坏社会稳定的； 7） 散布淫秽、色情、赌博、暴力、凶杀、恐怖或者教唆犯罪的； 8） 侮辱或者诽谤他人，侵害他人合法权利的； 9） 含有虚假、有害、胁迫、侵害他人隐私、骚扰、侵害、中伤、粗俗、猥亵、或其它道德上令人反感的内容； 10） 含有中国法律、法规、规章、条例以及任何具有法律效力</w:t>
      </w:r>
      <w:proofErr w:type="gramStart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之规范</w:t>
      </w:r>
      <w:proofErr w:type="gram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所限制或禁止的其它内容的。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</w:pPr>
      <w:r w:rsidRPr="006C0F67">
        <w:rPr>
          <w:rFonts w:ascii="Calibri" w:eastAsia="黑体" w:hAnsi="Calibri" w:cs="Calibri" w:hint="eastAsia"/>
          <w:kern w:val="0"/>
          <w:sz w:val="32"/>
          <w:szCs w:val="32"/>
          <w:shd w:val="clear" w:color="auto" w:fill="FFFFFF"/>
        </w:rPr>
        <w:t>六</w:t>
      </w:r>
      <w:r w:rsidRPr="006C0F67"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  <w:t>、比赛流程</w:t>
      </w:r>
    </w:p>
    <w:p w:rsidR="00745C7A" w:rsidRPr="006C0F67" w:rsidRDefault="00745C7A" w:rsidP="00745C7A">
      <w:pPr>
        <w:spacing w:line="600" w:lineRule="exact"/>
        <w:ind w:right="369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6C0F67">
        <w:rPr>
          <w:rFonts w:ascii="仿宋" w:eastAsia="仿宋" w:hAnsi="仿宋" w:cs="Times New Roman"/>
          <w:b/>
          <w:bCs/>
          <w:sz w:val="32"/>
          <w:szCs w:val="32"/>
        </w:rPr>
        <w:t>（一）比赛报名（非强制性报名）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1.参赛教师需下载安装学习通，使用真实信息（手机号、姓名）注册账号，登录后请在“描述”中完善省份学校信息，填写格式为：湖南省/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高职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/湖南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商务职业技术学院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，并完善邮箱信息，以方便后续沟通。（注：上述信息均为必填项，请各位参赛教师务必填写完整，否则将影响后续评分颁奖等环节。）</w:t>
      </w:r>
    </w:p>
    <w:p w:rsidR="00745C7A" w:rsidRPr="006C0F67" w:rsidRDefault="00745C7A" w:rsidP="00745C7A">
      <w:pPr>
        <w:spacing w:beforeLines="50" w:before="156" w:afterLines="50" w:after="156" w:line="400" w:lineRule="exact"/>
        <w:ind w:left="363" w:right="369" w:firstLine="482"/>
        <w:rPr>
          <w:rFonts w:ascii="Times New Roman" w:eastAsia="宋体" w:hAnsi="Times New Roman" w:cs="Times New Roman"/>
          <w:sz w:val="28"/>
        </w:rPr>
      </w:pPr>
    </w:p>
    <w:p w:rsidR="00745C7A" w:rsidRPr="006C0F67" w:rsidRDefault="00745C7A" w:rsidP="00745C7A">
      <w:pPr>
        <w:spacing w:beforeLines="50" w:before="156" w:afterLines="50" w:after="156"/>
        <w:ind w:right="369"/>
        <w:rPr>
          <w:rFonts w:ascii="Times New Roman" w:eastAsia="宋体" w:hAnsi="Times New Roman" w:cs="Times New Roman"/>
          <w:sz w:val="28"/>
        </w:rPr>
      </w:pPr>
      <w:r w:rsidRPr="006C0F67">
        <w:rPr>
          <w:rFonts w:ascii="Times New Roman" w:eastAsia="宋体" w:hAnsi="Times New Roman" w:cs="Times New Roman"/>
          <w:noProof/>
          <w:sz w:val="28"/>
        </w:rPr>
        <w:drawing>
          <wp:inline distT="0" distB="0" distL="0" distR="0" wp14:anchorId="2E4371AE" wp14:editId="6C6CE1D9">
            <wp:extent cx="2332990" cy="3473450"/>
            <wp:effectExtent l="0" t="0" r="10160" b="1270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12" cstate="print"/>
                    <a:srcRect l="19170" t="28954" r="19653" b="19821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3473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67">
        <w:rPr>
          <w:rFonts w:ascii="Times New Roman" w:eastAsia="宋体" w:hAnsi="Times New Roman" w:cs="Times New Roman" w:hint="eastAsia"/>
          <w:sz w:val="28"/>
        </w:rPr>
        <w:t xml:space="preserve">      </w:t>
      </w:r>
      <w:r w:rsidRPr="006C0F67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821202B" wp14:editId="19DBDF79">
            <wp:extent cx="1806071" cy="34740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6071" cy="34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7A" w:rsidRPr="006C0F67" w:rsidRDefault="00745C7A" w:rsidP="00745C7A">
      <w:pPr>
        <w:spacing w:beforeLines="50" w:before="156" w:afterLines="50" w:after="156" w:line="400" w:lineRule="exact"/>
        <w:ind w:right="369" w:firstLineChars="500" w:firstLine="900"/>
        <w:rPr>
          <w:rFonts w:ascii="Times New Roman" w:eastAsia="宋体" w:hAnsi="Times New Roman" w:cs="Times New Roman"/>
          <w:sz w:val="18"/>
          <w:szCs w:val="18"/>
        </w:rPr>
      </w:pPr>
      <w:r w:rsidRPr="006C0F67">
        <w:rPr>
          <w:rFonts w:ascii="Times New Roman" w:eastAsia="宋体" w:hAnsi="Times New Roman" w:cs="Times New Roman"/>
          <w:sz w:val="18"/>
          <w:szCs w:val="18"/>
        </w:rPr>
        <w:t>图</w:t>
      </w:r>
      <w:r w:rsidRPr="006C0F67">
        <w:rPr>
          <w:rFonts w:ascii="Times New Roman" w:eastAsia="宋体" w:hAnsi="Times New Roman" w:cs="Times New Roman"/>
          <w:sz w:val="18"/>
          <w:szCs w:val="18"/>
        </w:rPr>
        <w:t xml:space="preserve">5.1 </w:t>
      </w:r>
      <w:r w:rsidRPr="006C0F67">
        <w:rPr>
          <w:rFonts w:ascii="Times New Roman" w:eastAsia="宋体" w:hAnsi="Times New Roman" w:cs="Times New Roman"/>
          <w:sz w:val="18"/>
          <w:szCs w:val="18"/>
        </w:rPr>
        <w:t>学习通下载</w:t>
      </w:r>
      <w:proofErr w:type="gramStart"/>
      <w:r w:rsidRPr="006C0F67">
        <w:rPr>
          <w:rFonts w:ascii="Times New Roman" w:eastAsia="宋体" w:hAnsi="Times New Roman" w:cs="Times New Roman"/>
          <w:sz w:val="18"/>
          <w:szCs w:val="18"/>
        </w:rPr>
        <w:t>二维码</w:t>
      </w:r>
      <w:proofErr w:type="gramEnd"/>
      <w:r w:rsidRPr="006C0F67">
        <w:rPr>
          <w:rFonts w:ascii="Times New Roman" w:eastAsia="宋体" w:hAnsi="Times New Roman" w:cs="Times New Roman"/>
          <w:sz w:val="18"/>
          <w:szCs w:val="18"/>
        </w:rPr>
        <w:t xml:space="preserve">                     </w:t>
      </w:r>
      <w:r w:rsidRPr="006C0F67">
        <w:rPr>
          <w:rFonts w:ascii="Times New Roman" w:eastAsia="宋体" w:hAnsi="Times New Roman" w:cs="Times New Roman"/>
          <w:sz w:val="18"/>
          <w:szCs w:val="18"/>
        </w:rPr>
        <w:t>图</w:t>
      </w:r>
      <w:r w:rsidRPr="006C0F67">
        <w:rPr>
          <w:rFonts w:ascii="Times New Roman" w:eastAsia="宋体" w:hAnsi="Times New Roman" w:cs="Times New Roman"/>
          <w:sz w:val="18"/>
          <w:szCs w:val="18"/>
        </w:rPr>
        <w:t>5.2</w:t>
      </w:r>
      <w:r w:rsidRPr="006C0F67">
        <w:rPr>
          <w:rFonts w:ascii="Times New Roman" w:eastAsia="宋体" w:hAnsi="Times New Roman" w:cs="Times New Roman"/>
          <w:sz w:val="18"/>
          <w:szCs w:val="18"/>
        </w:rPr>
        <w:t>教师报名必填信息示范图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2.登录后在学习通首页输入邀请码（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3212407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），加入“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湖南商务职业技术学院泛雅杯在线课程建设大赛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”课程参赛小组，加入该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班级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后则成功参赛。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3.在学习通首页输入邀请码（</w:t>
      </w:r>
      <w:proofErr w:type="spellStart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hnydjxds</w:t>
      </w:r>
      <w:proofErr w:type="spell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），届时将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在此页面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发布培训等通知。</w:t>
      </w:r>
    </w:p>
    <w:p w:rsidR="00745C7A" w:rsidRPr="006C0F67" w:rsidRDefault="00745C7A" w:rsidP="00745C7A">
      <w:pPr>
        <w:spacing w:beforeLines="50" w:before="156" w:afterLines="50" w:after="156" w:line="400" w:lineRule="exact"/>
        <w:ind w:right="369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6C0F67">
        <w:rPr>
          <w:rFonts w:ascii="仿宋" w:eastAsia="仿宋" w:hAnsi="仿宋" w:cs="Times New Roman"/>
          <w:b/>
          <w:bCs/>
          <w:sz w:val="32"/>
          <w:szCs w:val="32"/>
        </w:rPr>
        <w:t>（二）教师培训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根据各院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（部）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的需求，可对参赛教师进行课程建设培训。</w:t>
      </w:r>
    </w:p>
    <w:p w:rsidR="00745C7A" w:rsidRPr="006C0F67" w:rsidRDefault="00745C7A" w:rsidP="00745C7A">
      <w:pPr>
        <w:spacing w:beforeLines="50" w:before="156" w:afterLines="50" w:after="156" w:line="400" w:lineRule="exact"/>
        <w:ind w:right="369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6C0F67">
        <w:rPr>
          <w:rFonts w:ascii="仿宋" w:eastAsia="仿宋" w:hAnsi="仿宋" w:cs="Times New Roman"/>
          <w:b/>
          <w:bCs/>
          <w:sz w:val="32"/>
          <w:szCs w:val="32"/>
        </w:rPr>
        <w:t>（三）提交作品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请参赛教师务必在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2019年6月15日-2019年7月1日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内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按大赛规则提交作品。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（作品提交格式详见附件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3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）</w:t>
      </w:r>
    </w:p>
    <w:p w:rsidR="00745C7A" w:rsidRPr="006C0F67" w:rsidRDefault="00745C7A" w:rsidP="00745C7A">
      <w:pPr>
        <w:spacing w:beforeLines="50" w:before="156" w:afterLines="50" w:after="156" w:line="400" w:lineRule="exact"/>
        <w:ind w:right="369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6C0F67">
        <w:rPr>
          <w:rFonts w:ascii="仿宋" w:eastAsia="仿宋" w:hAnsi="仿宋" w:cs="Times New Roman"/>
          <w:b/>
          <w:bCs/>
          <w:sz w:val="32"/>
          <w:szCs w:val="32"/>
        </w:rPr>
        <w:t>（四）作品评审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作品提交截止后，专家评审团将根据评审规则进行评选。（评审标准见附件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2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）</w:t>
      </w:r>
    </w:p>
    <w:p w:rsidR="00745C7A" w:rsidRPr="006C0F67" w:rsidRDefault="00745C7A" w:rsidP="00745C7A">
      <w:pPr>
        <w:spacing w:beforeLines="50" w:before="156" w:afterLines="50" w:after="156" w:line="400" w:lineRule="exact"/>
        <w:ind w:right="369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6C0F67">
        <w:rPr>
          <w:rFonts w:ascii="仿宋" w:eastAsia="仿宋" w:hAnsi="仿宋" w:cs="Times New Roman"/>
          <w:b/>
          <w:bCs/>
          <w:sz w:val="32"/>
          <w:szCs w:val="32"/>
        </w:rPr>
        <w:t>（五）奖项设置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竞赛设奖：设一等奖10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%但不超过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2名、二等奖20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%但不超过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4名、三等奖30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%但不超过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6名，由学院颁发获奖证书及奖金。取竞赛评分排名前60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%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的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课程入选院级精品在线课程建设项目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</w:pPr>
      <w:r w:rsidRPr="006C0F67">
        <w:rPr>
          <w:rFonts w:ascii="Calibri" w:eastAsia="黑体" w:hAnsi="Calibri" w:cs="Calibri" w:hint="eastAsia"/>
          <w:kern w:val="0"/>
          <w:sz w:val="32"/>
          <w:szCs w:val="32"/>
          <w:shd w:val="clear" w:color="auto" w:fill="FFFFFF"/>
        </w:rPr>
        <w:t>七</w:t>
      </w:r>
      <w:r w:rsidRPr="006C0F67">
        <w:rPr>
          <w:rFonts w:ascii="Calibri" w:eastAsia="黑体" w:hAnsi="Calibri" w:cs="Calibri"/>
          <w:kern w:val="0"/>
          <w:sz w:val="32"/>
          <w:szCs w:val="32"/>
          <w:shd w:val="clear" w:color="auto" w:fill="FFFFFF"/>
        </w:rPr>
        <w:t>、大赛组委会秘书处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地  址：湖南省长沙市开福区万达广场C3栋27楼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proofErr w:type="gramStart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邮</w:t>
      </w:r>
      <w:proofErr w:type="gram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 xml:space="preserve">  编：410000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联系人：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王昱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电  话：15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2-1103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-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2516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 xml:space="preserve">电子邮箱： </w:t>
      </w:r>
      <w:hyperlink r:id="rId14" w:history="1">
        <w:r w:rsidRPr="006C0F67">
          <w:rPr>
            <w:rFonts w:ascii="Times New Roman" w:eastAsia="宋体" w:hAnsi="Times New Roman" w:cs="宋体"/>
            <w:color w:val="0000FF"/>
            <w:sz w:val="28"/>
            <w:szCs w:val="24"/>
            <w:u w:val="single"/>
          </w:rPr>
          <w:t>wangyu</w:t>
        </w:r>
        <w:r w:rsidRPr="006C0F67">
          <w:rPr>
            <w:rFonts w:ascii="Times New Roman" w:eastAsia="宋体" w:hAnsi="Times New Roman" w:cs="宋体" w:hint="eastAsia"/>
            <w:color w:val="0000FF"/>
            <w:sz w:val="28"/>
            <w:u w:val="single"/>
          </w:rPr>
          <w:t>@chaoxing.com</w:t>
        </w:r>
      </w:hyperlink>
    </w:p>
    <w:p w:rsidR="00745C7A" w:rsidRPr="006C0F67" w:rsidRDefault="00745C7A" w:rsidP="00745C7A">
      <w:pPr>
        <w:spacing w:beforeLines="50" w:before="156" w:afterLines="50" w:after="156" w:line="400" w:lineRule="exact"/>
        <w:ind w:right="369"/>
        <w:rPr>
          <w:rFonts w:ascii="Times New Roman" w:eastAsia="宋体" w:hAnsi="Times New Roman" w:cs="Times New Roman"/>
          <w:b/>
          <w:sz w:val="36"/>
          <w:szCs w:val="36"/>
        </w:rPr>
      </w:pPr>
      <w:r w:rsidRPr="006C0F67">
        <w:rPr>
          <w:rFonts w:ascii="Times New Roman" w:eastAsia="宋体" w:hAnsi="Times New Roman" w:cs="Times New Roman"/>
          <w:b/>
          <w:sz w:val="30"/>
          <w:szCs w:val="24"/>
        </w:rPr>
        <w:br w:type="page"/>
      </w:r>
      <w:r w:rsidRPr="006C0F67">
        <w:rPr>
          <w:rFonts w:ascii="仿宋" w:eastAsia="仿宋" w:hAnsi="仿宋" w:cs="Times New Roman"/>
          <w:b/>
          <w:bCs/>
          <w:sz w:val="36"/>
          <w:szCs w:val="36"/>
        </w:rPr>
        <w:t>附件</w:t>
      </w:r>
      <w:r w:rsidRPr="006C0F67">
        <w:rPr>
          <w:rFonts w:ascii="仿宋" w:eastAsia="仿宋" w:hAnsi="仿宋" w:cs="Times New Roman" w:hint="eastAsia"/>
          <w:b/>
          <w:bCs/>
          <w:sz w:val="36"/>
          <w:szCs w:val="36"/>
        </w:rPr>
        <w:t>1</w:t>
      </w:r>
      <w:r w:rsidRPr="006C0F67">
        <w:rPr>
          <w:rFonts w:ascii="仿宋" w:eastAsia="仿宋" w:hAnsi="仿宋" w:cs="Times New Roman"/>
          <w:b/>
          <w:bCs/>
          <w:sz w:val="36"/>
          <w:szCs w:val="36"/>
        </w:rPr>
        <w:t>：</w:t>
      </w:r>
    </w:p>
    <w:p w:rsidR="00745C7A" w:rsidRPr="006C0F67" w:rsidRDefault="00745C7A" w:rsidP="00745C7A">
      <w:pPr>
        <w:spacing w:beforeLines="50" w:before="156" w:afterLines="50" w:after="156" w:line="400" w:lineRule="exact"/>
        <w:ind w:right="369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6C0F67">
        <w:rPr>
          <w:rFonts w:ascii="仿宋" w:eastAsia="仿宋" w:hAnsi="仿宋" w:cs="Times New Roman"/>
          <w:b/>
          <w:bCs/>
          <w:sz w:val="32"/>
          <w:szCs w:val="32"/>
        </w:rPr>
        <w:t>参赛作品要求：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（1）参赛在线课程要求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133" w:firstLine="426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a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、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教学视频要求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图像清晰稳定、构图合理、声音清楚，视频片头最好显示标题、作者和单位，主要教学内容最好有字幕提示。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133" w:firstLine="426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b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、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相关辅助材料要求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多媒体教学课件要求围绕教学目标，反映主要教学内容，并与教学视频合理搭配。其他与课程内容相关辅助材料如动画、视频、习题、图片等多媒体素材要设计合理。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本项内容在提交作品时提交课程的链接地址即可（</w:t>
      </w:r>
      <w:proofErr w:type="gramStart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泛雅平台</w:t>
      </w:r>
      <w:proofErr w:type="gramEnd"/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里已建设完成的课程地址）。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（2）课程花絮要求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课程建设及实施过程中的精彩点滴记录。时长为3-5分钟。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（3）课程设计及实施要求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课程设计应反映教师教学思想、课程设计思路和教学特色，包括教学背景、教学目标、教学方法和教学总结等方面内容；课程实施应包括作品在教学过程中是如何实施的，最后取得的效果如何。并在开头注明讲课内容所属学科、专业、课程及适用对象等信息。视频或文字均可。（视频和文字都有可以加分）</w:t>
      </w:r>
    </w:p>
    <w:p w:rsidR="00745C7A" w:rsidRPr="006C0F67" w:rsidRDefault="00745C7A" w:rsidP="00745C7A">
      <w:pPr>
        <w:widowControl/>
        <w:jc w:val="left"/>
        <w:rPr>
          <w:rFonts w:ascii="Times New Roman" w:eastAsia="宋体" w:hAnsi="Times New Roman" w:cs="Times New Roman"/>
          <w:sz w:val="28"/>
        </w:rPr>
      </w:pPr>
      <w:r w:rsidRPr="006C0F67">
        <w:rPr>
          <w:rFonts w:ascii="Times New Roman" w:eastAsia="宋体" w:hAnsi="Times New Roman" w:cs="Times New Roman"/>
          <w:sz w:val="24"/>
        </w:rPr>
        <w:br w:type="page"/>
      </w:r>
      <w:r w:rsidRPr="006C0F67">
        <w:rPr>
          <w:rFonts w:ascii="Times New Roman" w:eastAsia="宋体" w:hAnsi="Times New Roman" w:cs="Times New Roman"/>
          <w:b/>
          <w:sz w:val="36"/>
          <w:szCs w:val="24"/>
        </w:rPr>
        <w:t>附件</w:t>
      </w:r>
      <w:r w:rsidRPr="006C0F67">
        <w:rPr>
          <w:rFonts w:ascii="Times New Roman" w:eastAsia="宋体" w:hAnsi="Times New Roman" w:cs="Times New Roman"/>
          <w:b/>
          <w:sz w:val="36"/>
          <w:szCs w:val="24"/>
        </w:rPr>
        <w:t>2</w:t>
      </w:r>
      <w:r w:rsidRPr="006C0F67">
        <w:rPr>
          <w:rFonts w:ascii="Times New Roman" w:eastAsia="宋体" w:hAnsi="Times New Roman" w:cs="Times New Roman"/>
          <w:b/>
          <w:sz w:val="36"/>
          <w:szCs w:val="24"/>
        </w:rPr>
        <w:t>：</w:t>
      </w:r>
    </w:p>
    <w:p w:rsidR="00745C7A" w:rsidRPr="006C0F67" w:rsidRDefault="00745C7A" w:rsidP="00745C7A">
      <w:pPr>
        <w:spacing w:beforeLines="50" w:before="156" w:afterLines="50" w:after="156" w:line="400" w:lineRule="exact"/>
        <w:ind w:right="369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6C0F67">
        <w:rPr>
          <w:rFonts w:ascii="仿宋" w:eastAsia="仿宋" w:hAnsi="仿宋" w:cs="Times New Roman" w:hint="eastAsia"/>
          <w:b/>
          <w:bCs/>
          <w:sz w:val="32"/>
          <w:szCs w:val="32"/>
        </w:rPr>
        <w:t>“泛雅杯”在线课程建设</w:t>
      </w:r>
      <w:r w:rsidRPr="006C0F67">
        <w:rPr>
          <w:rFonts w:ascii="仿宋" w:eastAsia="仿宋" w:hAnsi="仿宋" w:cs="Times New Roman"/>
          <w:b/>
          <w:bCs/>
          <w:sz w:val="32"/>
          <w:szCs w:val="32"/>
        </w:rPr>
        <w:t>大赛评分指标及评分细则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745C7A" w:rsidRPr="006C0F67" w:rsidTr="00680E33">
        <w:trPr>
          <w:jc w:val="center"/>
        </w:trPr>
        <w:tc>
          <w:tcPr>
            <w:tcW w:w="1980" w:type="dxa"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Cs w:val="22"/>
              </w:rPr>
              <w:t>指标</w:t>
            </w: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Cs w:val="22"/>
              </w:rPr>
              <w:t>计分方式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Merge w:val="restart"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课程基本信息</w:t>
            </w:r>
          </w:p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Cs w:val="22"/>
              </w:rPr>
              <w:t>（14分）</w:t>
            </w: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1 课程门户（7分）</w:t>
            </w:r>
            <w:r w:rsidRPr="006C0F67">
              <w:rPr>
                <w:rFonts w:ascii="仿宋" w:eastAsia="仿宋" w:hAnsi="仿宋"/>
                <w:bCs/>
                <w:szCs w:val="18"/>
              </w:rPr>
              <w:t>课程封面、课时、学分、课程介绍、参考教材等信息，</w:t>
            </w:r>
            <w:proofErr w:type="gramStart"/>
            <w:r w:rsidRPr="006C0F67">
              <w:rPr>
                <w:rFonts w:ascii="仿宋" w:eastAsia="仿宋" w:hAnsi="仿宋"/>
                <w:bCs/>
                <w:szCs w:val="18"/>
              </w:rPr>
              <w:t>每完善</w:t>
            </w:r>
            <w:proofErr w:type="gramEnd"/>
            <w:r w:rsidRPr="006C0F67">
              <w:rPr>
                <w:rFonts w:ascii="仿宋" w:eastAsia="仿宋" w:hAnsi="仿宋"/>
                <w:bCs/>
                <w:szCs w:val="18"/>
              </w:rPr>
              <w:t>一项积1分，最多积7分。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Merge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Cs w:val="22"/>
              </w:rPr>
            </w:pP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2 教师团队（4分）</w:t>
            </w:r>
            <w:r w:rsidRPr="006C0F67">
              <w:rPr>
                <w:rFonts w:ascii="仿宋" w:eastAsia="仿宋" w:hAnsi="仿宋"/>
                <w:bCs/>
                <w:szCs w:val="18"/>
              </w:rPr>
              <w:t>教师图片、教师基本信息、教师介绍等信息，每一项计1分，最多积4分。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Merge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Cs w:val="22"/>
              </w:rPr>
            </w:pP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3 课程目录（3分）</w:t>
            </w:r>
            <w:r w:rsidRPr="006C0F67">
              <w:rPr>
                <w:rFonts w:ascii="仿宋" w:eastAsia="仿宋" w:hAnsi="仿宋"/>
                <w:bCs/>
                <w:szCs w:val="18"/>
              </w:rPr>
              <w:t>课程目录以知识点划分且结构完善，积3分。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Merge w:val="restart"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课程资源建设</w:t>
            </w:r>
          </w:p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Cs w:val="22"/>
              </w:rPr>
              <w:t>（35分）</w:t>
            </w: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1 课程视频资源（15分）</w:t>
            </w:r>
            <w:r w:rsidRPr="006C0F67">
              <w:rPr>
                <w:rFonts w:ascii="仿宋" w:eastAsia="仿宋" w:hAnsi="仿宋"/>
                <w:szCs w:val="18"/>
              </w:rPr>
              <w:t>上传自建视频1分/</w:t>
            </w:r>
            <w:proofErr w:type="gramStart"/>
            <w:r w:rsidRPr="006C0F67">
              <w:rPr>
                <w:rFonts w:ascii="仿宋" w:eastAsia="仿宋" w:hAnsi="仿宋"/>
                <w:szCs w:val="18"/>
              </w:rPr>
              <w:t>个</w:t>
            </w:r>
            <w:proofErr w:type="gramEnd"/>
            <w:r w:rsidRPr="006C0F67">
              <w:rPr>
                <w:rFonts w:ascii="仿宋" w:eastAsia="仿宋" w:hAnsi="仿宋"/>
                <w:szCs w:val="18"/>
              </w:rPr>
              <w:t>，上传非自建视频0.5分/</w:t>
            </w:r>
            <w:proofErr w:type="gramStart"/>
            <w:r w:rsidRPr="006C0F67">
              <w:rPr>
                <w:rFonts w:ascii="仿宋" w:eastAsia="仿宋" w:hAnsi="仿宋"/>
                <w:szCs w:val="18"/>
              </w:rPr>
              <w:t>个</w:t>
            </w:r>
            <w:proofErr w:type="gramEnd"/>
            <w:r w:rsidRPr="006C0F67">
              <w:rPr>
                <w:rFonts w:ascii="仿宋" w:eastAsia="仿宋" w:hAnsi="仿宋"/>
                <w:szCs w:val="18"/>
              </w:rPr>
              <w:t>，最多积15分。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Merge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Cs w:val="22"/>
              </w:rPr>
            </w:pP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2 文档资源（10分）</w:t>
            </w:r>
            <w:r w:rsidRPr="006C0F67">
              <w:rPr>
                <w:rFonts w:ascii="仿宋" w:eastAsia="仿宋" w:hAnsi="仿宋"/>
                <w:bCs/>
                <w:szCs w:val="18"/>
              </w:rPr>
              <w:t>文档资源（PPT、word、图书等资源）每个积1分，最多积10分。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Merge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Cs w:val="22"/>
              </w:rPr>
            </w:pP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3 题库/作业库/试卷</w:t>
            </w:r>
            <w:proofErr w:type="gramStart"/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库资源</w:t>
            </w:r>
            <w:proofErr w:type="gramEnd"/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建设（10分）</w:t>
            </w:r>
          </w:p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rPr>
                <w:rFonts w:ascii="仿宋" w:eastAsia="仿宋" w:hAnsi="仿宋"/>
                <w:kern w:val="2"/>
                <w:sz w:val="21"/>
                <w:szCs w:val="18"/>
              </w:rPr>
            </w:pPr>
            <w:r w:rsidRPr="006C0F67">
              <w:rPr>
                <w:rFonts w:ascii="仿宋" w:eastAsia="仿宋" w:hAnsi="仿宋"/>
                <w:kern w:val="2"/>
                <w:szCs w:val="18"/>
              </w:rPr>
              <w:t>每上传一个题目积0.1分，最多积10分。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Merge w:val="restart"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8"/>
              </w:rPr>
              <w:t>课程内容设计及美化（21分）</w:t>
            </w: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1 课程内容设计（16分）</w:t>
            </w:r>
          </w:p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rPr>
                <w:rFonts w:ascii="仿宋" w:eastAsia="仿宋" w:hAnsi="仿宋"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Cs/>
                <w:kern w:val="2"/>
                <w:szCs w:val="18"/>
              </w:rPr>
              <w:t>课程设计中教学思路清晰，教学内容合理（如重难点以视频讲解），具有相关知识拓展，课程章节检测等内容。共计12分。</w:t>
            </w:r>
            <w:r w:rsidRPr="006C0F67">
              <w:rPr>
                <w:rFonts w:ascii="仿宋" w:eastAsia="仿宋" w:hAnsi="仿宋"/>
                <w:kern w:val="2"/>
                <w:sz w:val="28"/>
                <w:szCs w:val="22"/>
              </w:rPr>
              <w:t xml:space="preserve"> 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Merge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Cs w:val="22"/>
              </w:rPr>
            </w:pP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2 课程内容排版合理、图文结合、美观大方（5分）</w:t>
            </w:r>
          </w:p>
        </w:tc>
      </w:tr>
      <w:tr w:rsidR="00745C7A" w:rsidRPr="006C0F67" w:rsidTr="00680E33">
        <w:trPr>
          <w:jc w:val="center"/>
        </w:trPr>
        <w:tc>
          <w:tcPr>
            <w:tcW w:w="1980" w:type="dxa"/>
            <w:vAlign w:val="center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课程运行情况</w:t>
            </w:r>
          </w:p>
          <w:p w:rsidR="00745C7A" w:rsidRPr="006C0F67" w:rsidRDefault="00745C7A" w:rsidP="00680E33">
            <w:pPr>
              <w:spacing w:beforeLines="50" w:before="156" w:afterLines="50" w:after="156" w:line="400" w:lineRule="exact"/>
              <w:ind w:right="369"/>
              <w:jc w:val="center"/>
              <w:rPr>
                <w:rFonts w:ascii="仿宋" w:eastAsia="仿宋" w:hAnsi="仿宋"/>
                <w:kern w:val="2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Cs w:val="22"/>
              </w:rPr>
              <w:t>（30分）</w:t>
            </w:r>
          </w:p>
        </w:tc>
        <w:tc>
          <w:tcPr>
            <w:tcW w:w="6316" w:type="dxa"/>
          </w:tcPr>
          <w:p w:rsidR="00745C7A" w:rsidRPr="006C0F67" w:rsidRDefault="00745C7A" w:rsidP="00680E33">
            <w:pPr>
              <w:spacing w:beforeLines="50" w:before="156" w:afterLines="50" w:after="156" w:line="400" w:lineRule="exact"/>
              <w:jc w:val="left"/>
              <w:rPr>
                <w:rFonts w:ascii="仿宋" w:eastAsia="仿宋" w:hAnsi="仿宋"/>
                <w:b/>
                <w:kern w:val="2"/>
                <w:sz w:val="28"/>
                <w:szCs w:val="22"/>
              </w:rPr>
            </w:pPr>
            <w:r w:rsidRPr="006C0F67">
              <w:rPr>
                <w:rFonts w:ascii="仿宋" w:eastAsia="仿宋" w:hAnsi="仿宋"/>
                <w:b/>
                <w:kern w:val="2"/>
                <w:sz w:val="28"/>
                <w:szCs w:val="22"/>
              </w:rPr>
              <w:t>师生互动（30分）</w:t>
            </w:r>
            <w:r w:rsidRPr="006C0F67">
              <w:rPr>
                <w:rFonts w:ascii="仿宋" w:eastAsia="仿宋" w:hAnsi="仿宋"/>
                <w:bCs/>
                <w:szCs w:val="18"/>
              </w:rPr>
              <w:t>教师运用学习</w:t>
            </w:r>
            <w:proofErr w:type="gramStart"/>
            <w:r w:rsidRPr="006C0F67">
              <w:rPr>
                <w:rFonts w:ascii="仿宋" w:eastAsia="仿宋" w:hAnsi="仿宋"/>
                <w:bCs/>
                <w:szCs w:val="18"/>
              </w:rPr>
              <w:t>通发布</w:t>
            </w:r>
            <w:proofErr w:type="gramEnd"/>
            <w:r w:rsidRPr="006C0F67">
              <w:rPr>
                <w:rFonts w:ascii="仿宋" w:eastAsia="仿宋" w:hAnsi="仿宋"/>
                <w:bCs/>
                <w:szCs w:val="18"/>
              </w:rPr>
              <w:t>签到、选人、抢答、投票、讨论、课堂通知等活动，有效活动次数（有效活动即有学生参与）每次积0.5分，共30分。</w:t>
            </w:r>
          </w:p>
        </w:tc>
      </w:tr>
    </w:tbl>
    <w:p w:rsidR="00745C7A" w:rsidRPr="006C0F67" w:rsidRDefault="00745C7A" w:rsidP="00745C7A">
      <w:pPr>
        <w:widowControl/>
        <w:jc w:val="left"/>
        <w:rPr>
          <w:rFonts w:ascii="Times New Roman" w:eastAsia="宋体" w:hAnsi="Times New Roman" w:cs="Times New Roman"/>
          <w:sz w:val="28"/>
        </w:rPr>
        <w:sectPr w:rsidR="00745C7A" w:rsidRPr="006C0F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5C7A" w:rsidRPr="006C0F67" w:rsidRDefault="00745C7A" w:rsidP="00745C7A">
      <w:pPr>
        <w:widowControl/>
        <w:jc w:val="left"/>
        <w:rPr>
          <w:rFonts w:ascii="Times New Roman" w:eastAsia="宋体" w:hAnsi="Times New Roman" w:cs="Times New Roman"/>
          <w:b/>
          <w:sz w:val="36"/>
          <w:szCs w:val="24"/>
        </w:rPr>
      </w:pPr>
      <w:r w:rsidRPr="006C0F67">
        <w:rPr>
          <w:rFonts w:ascii="Times New Roman" w:eastAsia="宋体" w:hAnsi="Times New Roman" w:cs="Times New Roman"/>
          <w:b/>
          <w:sz w:val="36"/>
          <w:szCs w:val="24"/>
        </w:rPr>
        <w:t>附件</w:t>
      </w:r>
      <w:r w:rsidRPr="006C0F67">
        <w:rPr>
          <w:rFonts w:ascii="Times New Roman" w:eastAsia="宋体" w:hAnsi="Times New Roman" w:cs="Times New Roman"/>
          <w:b/>
          <w:sz w:val="36"/>
          <w:szCs w:val="24"/>
        </w:rPr>
        <w:t>3</w:t>
      </w:r>
      <w:r w:rsidRPr="006C0F67">
        <w:rPr>
          <w:rFonts w:ascii="Times New Roman" w:eastAsia="宋体" w:hAnsi="Times New Roman" w:cs="Times New Roman"/>
          <w:b/>
          <w:sz w:val="36"/>
          <w:szCs w:val="24"/>
        </w:rPr>
        <w:t>：</w:t>
      </w:r>
    </w:p>
    <w:p w:rsidR="00745C7A" w:rsidRPr="006C0F67" w:rsidRDefault="00745C7A" w:rsidP="00745C7A">
      <w:pPr>
        <w:spacing w:beforeLines="50" w:before="156" w:afterLines="50" w:after="156" w:line="400" w:lineRule="exact"/>
        <w:ind w:right="369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6C0F67">
        <w:rPr>
          <w:rFonts w:ascii="仿宋" w:eastAsia="仿宋" w:hAnsi="仿宋" w:cs="Times New Roman" w:hint="eastAsia"/>
          <w:b/>
          <w:bCs/>
          <w:sz w:val="32"/>
          <w:szCs w:val="32"/>
        </w:rPr>
        <w:t>参赛作品提交格式</w:t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参赛教师请先加入学习通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 xml:space="preserve"> “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湖南商务职业技术学院泛雅杯在线课程建设大赛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”课程参赛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班级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，加入该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班级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后则成功参赛。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可输入班级邀请码（3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212407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），或扫描下方</w:t>
      </w:r>
      <w:proofErr w:type="gramStart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二维码加入</w:t>
      </w:r>
      <w:proofErr w:type="gramEnd"/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。</w:t>
      </w:r>
    </w:p>
    <w:p w:rsidR="00745C7A" w:rsidRPr="006C0F67" w:rsidRDefault="00745C7A" w:rsidP="00745C7A">
      <w:pPr>
        <w:widowControl/>
        <w:jc w:val="center"/>
        <w:rPr>
          <w:rFonts w:ascii="Times New Roman" w:eastAsia="宋体" w:hAnsi="Times New Roman" w:cs="Times New Roman"/>
          <w:sz w:val="28"/>
        </w:rPr>
      </w:pPr>
      <w:r w:rsidRPr="006C0F67">
        <w:rPr>
          <w:rFonts w:ascii="Times New Roman" w:eastAsia="宋体" w:hAnsi="Times New Roman" w:cs="Times New Roman"/>
          <w:noProof/>
          <w:sz w:val="28"/>
        </w:rPr>
        <w:drawing>
          <wp:inline distT="0" distB="0" distL="0" distR="0" wp14:anchorId="2318F43C" wp14:editId="0F5E5C05">
            <wp:extent cx="2066925" cy="280475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1770" cy="286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7A" w:rsidRPr="006C0F67" w:rsidRDefault="00745C7A" w:rsidP="00745C7A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</w:pP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加入班级后在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2019年6月15日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会发布提示请各位教师提交参赛作品，请参赛教师务必在</w:t>
      </w:r>
      <w:r w:rsidRPr="006C0F67">
        <w:rPr>
          <w:rFonts w:ascii="仿宋_GB2312" w:eastAsia="仿宋_GB2312" w:hAnsi="仿宋_GB2312" w:cs="宋体"/>
          <w:kern w:val="0"/>
          <w:sz w:val="32"/>
          <w:szCs w:val="32"/>
          <w:shd w:val="clear" w:color="auto" w:fill="FFFFFF"/>
        </w:rPr>
        <w:t>2019年6月15日-2019年7月1日</w:t>
      </w:r>
      <w:r w:rsidRPr="006C0F67">
        <w:rPr>
          <w:rFonts w:ascii="仿宋_GB2312" w:eastAsia="仿宋_GB2312" w:hAnsi="仿宋_GB2312" w:cs="宋体" w:hint="eastAsia"/>
          <w:kern w:val="0"/>
          <w:sz w:val="32"/>
          <w:szCs w:val="32"/>
          <w:shd w:val="clear" w:color="auto" w:fill="FFFFFF"/>
        </w:rPr>
        <w:t>期间内按要求提交作品。</w:t>
      </w:r>
    </w:p>
    <w:p w:rsidR="00745C7A" w:rsidRPr="00050BD9" w:rsidRDefault="00745C7A" w:rsidP="00745C7A">
      <w:pPr>
        <w:spacing w:line="640" w:lineRule="exact"/>
        <w:rPr>
          <w:rFonts w:ascii="仿宋_GB2312" w:eastAsia="仿宋_GB2312"/>
          <w:sz w:val="32"/>
          <w:szCs w:val="32"/>
        </w:rPr>
      </w:pPr>
    </w:p>
    <w:bookmarkEnd w:id="1"/>
    <w:p w:rsidR="00745C7A" w:rsidRDefault="00745C7A" w:rsidP="00301EB8">
      <w:pPr>
        <w:jc w:val="center"/>
      </w:pPr>
    </w:p>
    <w:p w:rsidR="00050BD9" w:rsidRPr="00745C7A" w:rsidRDefault="00050BD9" w:rsidP="00745C7A"/>
    <w:sectPr w:rsidR="00050BD9" w:rsidRPr="00745C7A">
      <w:head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76" w:rsidRDefault="002D3E76" w:rsidP="00487E8E">
      <w:r>
        <w:separator/>
      </w:r>
    </w:p>
  </w:endnote>
  <w:endnote w:type="continuationSeparator" w:id="0">
    <w:p w:rsidR="002D3E76" w:rsidRDefault="002D3E76" w:rsidP="0048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066269"/>
      <w:docPartObj>
        <w:docPartGallery w:val="Page Numbers (Bottom of Page)"/>
        <w:docPartUnique/>
      </w:docPartObj>
    </w:sdtPr>
    <w:sdtContent>
      <w:p w:rsidR="00745C7A" w:rsidRDefault="00745C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5C7A">
          <w:rPr>
            <w:noProof/>
            <w:lang w:val="zh-CN"/>
          </w:rPr>
          <w:t>9</w:t>
        </w:r>
        <w:r>
          <w:fldChar w:fldCharType="end"/>
        </w:r>
      </w:p>
    </w:sdtContent>
  </w:sdt>
  <w:p w:rsidR="00745C7A" w:rsidRDefault="00745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76" w:rsidRDefault="002D3E76" w:rsidP="00487E8E">
      <w:r>
        <w:separator/>
      </w:r>
    </w:p>
  </w:footnote>
  <w:footnote w:type="continuationSeparator" w:id="0">
    <w:p w:rsidR="002D3E76" w:rsidRDefault="002D3E76" w:rsidP="00487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7A" w:rsidRPr="00CD3B7B" w:rsidRDefault="00745C7A">
    <w:pPr>
      <w:pStyle w:val="a3"/>
      <w:pBdr>
        <w:bottom w:val="none" w:sz="0" w:space="1" w:color="auto"/>
      </w:pBdr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7A" w:rsidRPr="00CD3B7B" w:rsidRDefault="00745C7A">
    <w:pPr>
      <w:pStyle w:val="a3"/>
      <w:pBdr>
        <w:bottom w:val="none" w:sz="0" w:space="1" w:color="auto"/>
      </w:pBdr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D9" w:rsidRPr="00CD3B7B" w:rsidRDefault="00050BD9">
    <w:pPr>
      <w:pStyle w:val="a3"/>
      <w:pBdr>
        <w:bottom w:val="none" w:sz="0" w:space="1" w:color="auto"/>
      </w:pBdr>
      <w:jc w:val="both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D9" w:rsidRPr="00CD3B7B" w:rsidRDefault="00050BD9">
    <w:pPr>
      <w:pStyle w:val="a3"/>
      <w:pBdr>
        <w:bottom w:val="none" w:sz="0" w:space="1" w:color="auto"/>
      </w:pBd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F2"/>
    <w:rsid w:val="00050BD9"/>
    <w:rsid w:val="000727B5"/>
    <w:rsid w:val="00156E6F"/>
    <w:rsid w:val="00180B5C"/>
    <w:rsid w:val="00265C8B"/>
    <w:rsid w:val="002C1464"/>
    <w:rsid w:val="002D3E76"/>
    <w:rsid w:val="00487E8E"/>
    <w:rsid w:val="004E5E43"/>
    <w:rsid w:val="005527C4"/>
    <w:rsid w:val="006C0F67"/>
    <w:rsid w:val="00745C7A"/>
    <w:rsid w:val="00760963"/>
    <w:rsid w:val="00A241F2"/>
    <w:rsid w:val="00A76B5B"/>
    <w:rsid w:val="00A861CF"/>
    <w:rsid w:val="00AE5B7A"/>
    <w:rsid w:val="00B67F44"/>
    <w:rsid w:val="00C12BB2"/>
    <w:rsid w:val="00D11D49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E4B84C-BDA7-4185-BD22-D0407C0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87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8E"/>
    <w:rPr>
      <w:sz w:val="18"/>
      <w:szCs w:val="18"/>
    </w:rPr>
  </w:style>
  <w:style w:type="paragraph" w:styleId="a5">
    <w:name w:val="Normal (Web)"/>
    <w:basedOn w:val="a"/>
    <w:qFormat/>
    <w:rsid w:val="00050BD9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rsid w:val="00050BD9"/>
    <w:pPr>
      <w:widowControl w:val="0"/>
      <w:jc w:val="both"/>
    </w:pPr>
    <w:rPr>
      <w:rFonts w:ascii="Calibri" w:eastAsia="宋体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050BD9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45C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5C7A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45C7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4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wangyu@chaox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500</Words>
  <Characters>2854</Characters>
  <Application>Microsoft Office Word</Application>
  <DocSecurity>0</DocSecurity>
  <Lines>23</Lines>
  <Paragraphs>6</Paragraphs>
  <ScaleCrop>false</ScaleCrop>
  <Company>china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宁和南</dc:creator>
  <cp:keywords/>
  <dc:description/>
  <cp:lastModifiedBy>孙春华</cp:lastModifiedBy>
  <cp:revision>18</cp:revision>
  <dcterms:created xsi:type="dcterms:W3CDTF">2019-01-04T06:56:00Z</dcterms:created>
  <dcterms:modified xsi:type="dcterms:W3CDTF">2019-01-08T00:12:00Z</dcterms:modified>
</cp:coreProperties>
</file>